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D373" w14:textId="77777777" w:rsidR="00FB7C3C" w:rsidRDefault="00FB7C3C" w:rsidP="00FB7C3C">
      <w:pPr>
        <w:spacing w:after="0" w:line="240" w:lineRule="auto"/>
        <w:jc w:val="both"/>
        <w:rPr>
          <w:sz w:val="20"/>
          <w:szCs w:val="20"/>
        </w:rPr>
      </w:pPr>
    </w:p>
    <w:p w14:paraId="36E373F0" w14:textId="77777777" w:rsidR="00FB7C3C" w:rsidRDefault="00FB7C3C" w:rsidP="00FB7C3C">
      <w:pPr>
        <w:spacing w:after="0" w:line="240" w:lineRule="auto"/>
        <w:jc w:val="both"/>
        <w:rPr>
          <w:sz w:val="20"/>
          <w:szCs w:val="20"/>
        </w:rPr>
      </w:pPr>
    </w:p>
    <w:p w14:paraId="446C4EC3" w14:textId="772F76FC" w:rsidR="00FB7C3C" w:rsidRDefault="00FB7C3C" w:rsidP="00FB7C3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C5F40">
        <w:rPr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</w:p>
    <w:p w14:paraId="5D61420B" w14:textId="77777777" w:rsidR="00FB7C3C" w:rsidRDefault="00FB7C3C" w:rsidP="00FB7C3C">
      <w:pPr>
        <w:spacing w:after="0" w:line="240" w:lineRule="auto"/>
        <w:jc w:val="right"/>
        <w:rPr>
          <w:sz w:val="20"/>
          <w:szCs w:val="20"/>
        </w:rPr>
      </w:pPr>
      <w:r w:rsidRPr="009C5F40">
        <w:rPr>
          <w:sz w:val="20"/>
          <w:szCs w:val="20"/>
        </w:rPr>
        <w:t>do Uchwały Nr</w:t>
      </w:r>
      <w:r>
        <w:rPr>
          <w:sz w:val="20"/>
          <w:szCs w:val="20"/>
        </w:rPr>
        <w:t xml:space="preserve"> LXXVI/843/</w:t>
      </w:r>
      <w:r w:rsidRPr="009C5F40">
        <w:rPr>
          <w:sz w:val="20"/>
          <w:szCs w:val="20"/>
        </w:rPr>
        <w:t>2023</w:t>
      </w:r>
      <w:r w:rsidRPr="009C5F40">
        <w:rPr>
          <w:sz w:val="20"/>
          <w:szCs w:val="20"/>
        </w:rPr>
        <w:tab/>
      </w:r>
    </w:p>
    <w:p w14:paraId="3A21CBEF" w14:textId="0B12700C" w:rsidR="00FB7C3C" w:rsidRPr="009C5F40" w:rsidRDefault="00FB7C3C" w:rsidP="00FB7C3C">
      <w:pPr>
        <w:spacing w:after="0" w:line="240" w:lineRule="auto"/>
        <w:jc w:val="right"/>
        <w:rPr>
          <w:sz w:val="20"/>
          <w:szCs w:val="20"/>
        </w:rPr>
      </w:pPr>
      <w:r w:rsidRPr="009C5F40">
        <w:rPr>
          <w:sz w:val="20"/>
          <w:szCs w:val="20"/>
        </w:rPr>
        <w:t>Rady Gminy Szczecinek</w:t>
      </w:r>
    </w:p>
    <w:p w14:paraId="3D995AAE" w14:textId="7F947CA0" w:rsidR="00FB7C3C" w:rsidRPr="009C5F40" w:rsidRDefault="00FB7C3C" w:rsidP="00FB7C3C">
      <w:pPr>
        <w:spacing w:after="0" w:line="240" w:lineRule="auto"/>
        <w:jc w:val="right"/>
        <w:rPr>
          <w:sz w:val="20"/>
          <w:szCs w:val="20"/>
        </w:rPr>
      </w:pPr>
      <w:r w:rsidRPr="009C5F40">
        <w:rPr>
          <w:sz w:val="20"/>
          <w:szCs w:val="20"/>
        </w:rPr>
        <w:tab/>
      </w:r>
      <w:r w:rsidRPr="009C5F40">
        <w:rPr>
          <w:sz w:val="20"/>
          <w:szCs w:val="20"/>
        </w:rPr>
        <w:tab/>
      </w:r>
      <w:r w:rsidRPr="009C5F40">
        <w:rPr>
          <w:sz w:val="20"/>
          <w:szCs w:val="20"/>
        </w:rPr>
        <w:tab/>
      </w:r>
      <w:r w:rsidRPr="009C5F4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</w:t>
      </w:r>
      <w:r w:rsidRPr="009C5F40">
        <w:rPr>
          <w:sz w:val="20"/>
          <w:szCs w:val="20"/>
        </w:rPr>
        <w:t xml:space="preserve">z dnia </w:t>
      </w:r>
      <w:r>
        <w:rPr>
          <w:sz w:val="20"/>
          <w:szCs w:val="20"/>
        </w:rPr>
        <w:t>14.12.2023 r</w:t>
      </w:r>
      <w:r w:rsidRPr="009C5F40">
        <w:rPr>
          <w:sz w:val="20"/>
          <w:szCs w:val="20"/>
        </w:rPr>
        <w:t>.</w:t>
      </w:r>
      <w:r w:rsidRPr="009C5F40">
        <w:rPr>
          <w:sz w:val="20"/>
          <w:szCs w:val="20"/>
        </w:rPr>
        <w:tab/>
      </w:r>
      <w:r w:rsidRPr="009C5F40">
        <w:rPr>
          <w:sz w:val="20"/>
          <w:szCs w:val="20"/>
        </w:rPr>
        <w:tab/>
      </w:r>
    </w:p>
    <w:p w14:paraId="3F388A4C" w14:textId="77777777" w:rsidR="00FB7C3C" w:rsidRPr="009C5F40" w:rsidRDefault="00FB7C3C" w:rsidP="00FB7C3C">
      <w:pPr>
        <w:spacing w:after="0" w:line="240" w:lineRule="auto"/>
        <w:jc w:val="right"/>
        <w:rPr>
          <w:sz w:val="16"/>
          <w:szCs w:val="16"/>
        </w:rPr>
      </w:pPr>
    </w:p>
    <w:p w14:paraId="771E4B37" w14:textId="77777777" w:rsidR="00FB7C3C" w:rsidRPr="009C5F40" w:rsidRDefault="00FB7C3C" w:rsidP="00FB7C3C">
      <w:pPr>
        <w:spacing w:after="0" w:line="240" w:lineRule="auto"/>
        <w:jc w:val="center"/>
        <w:rPr>
          <w:b/>
        </w:rPr>
      </w:pPr>
      <w:r w:rsidRPr="009C5F40">
        <w:rPr>
          <w:b/>
        </w:rPr>
        <w:t>Objaśnienia przyjętych wartości do Wieloletniej Prognozy Finansowej</w:t>
      </w:r>
    </w:p>
    <w:p w14:paraId="6038735E" w14:textId="77777777" w:rsidR="00FB7C3C" w:rsidRPr="009C5F40" w:rsidRDefault="00FB7C3C" w:rsidP="00FB7C3C">
      <w:pPr>
        <w:spacing w:after="0" w:line="240" w:lineRule="auto"/>
        <w:jc w:val="center"/>
        <w:rPr>
          <w:b/>
        </w:rPr>
      </w:pPr>
      <w:r w:rsidRPr="009C5F40">
        <w:rPr>
          <w:b/>
        </w:rPr>
        <w:t>Gminy Szczecinek na lata 2023 – 2038.</w:t>
      </w:r>
    </w:p>
    <w:p w14:paraId="70AEB6AF" w14:textId="77777777" w:rsidR="00FB7C3C" w:rsidRPr="009C5F40" w:rsidRDefault="00FB7C3C" w:rsidP="00FB7C3C">
      <w:pPr>
        <w:spacing w:after="0" w:line="240" w:lineRule="auto"/>
        <w:jc w:val="both"/>
        <w:rPr>
          <w:b/>
        </w:rPr>
      </w:pPr>
    </w:p>
    <w:p w14:paraId="79A35A19" w14:textId="77777777" w:rsidR="00FB7C3C" w:rsidRPr="009C5F40" w:rsidRDefault="00FB7C3C" w:rsidP="00FB7C3C">
      <w:pPr>
        <w:spacing w:after="0" w:line="240" w:lineRule="auto"/>
        <w:jc w:val="both"/>
        <w:rPr>
          <w:b/>
          <w:u w:val="single"/>
        </w:rPr>
      </w:pPr>
      <w:r w:rsidRPr="009C5F40">
        <w:rPr>
          <w:b/>
          <w:u w:val="single"/>
        </w:rPr>
        <w:t>I. W wyniku zmian wprowadzonych niniejszą uchwałą wydłużono okres obowiązywania wieloletniej prognozy finansowej na lata 2023 - 2038 oraz zaktualizowano zapisy załącznika Nr 1 do niniejszej uchwały.</w:t>
      </w:r>
    </w:p>
    <w:p w14:paraId="0AC45B1C" w14:textId="77777777" w:rsidR="00FB7C3C" w:rsidRPr="009C5F40" w:rsidRDefault="00FB7C3C" w:rsidP="00FB7C3C">
      <w:pPr>
        <w:spacing w:after="0" w:line="240" w:lineRule="auto"/>
        <w:jc w:val="both"/>
        <w:rPr>
          <w:b/>
          <w:u w:val="single"/>
        </w:rPr>
      </w:pPr>
    </w:p>
    <w:p w14:paraId="29E7F58C" w14:textId="77777777" w:rsidR="00FB7C3C" w:rsidRPr="00DB60CC" w:rsidRDefault="00FB7C3C" w:rsidP="00FB7C3C">
      <w:pPr>
        <w:spacing w:after="0" w:line="240" w:lineRule="auto"/>
        <w:jc w:val="both"/>
      </w:pPr>
      <w:r w:rsidRPr="00DB60CC">
        <w:rPr>
          <w:b/>
        </w:rPr>
        <w:t xml:space="preserve"> 1) </w:t>
      </w:r>
      <w:r w:rsidRPr="00DB60CC">
        <w:t>Wysokość planu dochodów w kwocie 63.</w:t>
      </w:r>
      <w:r>
        <w:t>369</w:t>
      </w:r>
      <w:r w:rsidRPr="00DB60CC">
        <w:t>.</w:t>
      </w:r>
      <w:r>
        <w:t>790</w:t>
      </w:r>
      <w:r w:rsidRPr="00DB60CC">
        <w:t>,</w:t>
      </w:r>
      <w:r>
        <w:t>26</w:t>
      </w:r>
      <w:r w:rsidRPr="00DB60CC">
        <w:t xml:space="preserve"> zł, w tym:</w:t>
      </w:r>
    </w:p>
    <w:p w14:paraId="42C3D46D" w14:textId="77777777" w:rsidR="00FB7C3C" w:rsidRPr="00DB60CC" w:rsidRDefault="00FB7C3C" w:rsidP="00FB7C3C">
      <w:pPr>
        <w:spacing w:after="0" w:line="240" w:lineRule="auto"/>
        <w:jc w:val="both"/>
      </w:pPr>
      <w:r w:rsidRPr="00DB60CC">
        <w:t xml:space="preserve">- dochody bieżące       -  </w:t>
      </w:r>
      <w:r>
        <w:t>46.386.506,81</w:t>
      </w:r>
      <w:r w:rsidRPr="00DB60CC">
        <w:t xml:space="preserve"> zł,</w:t>
      </w:r>
    </w:p>
    <w:p w14:paraId="6DB927E5" w14:textId="77777777" w:rsidR="00FB7C3C" w:rsidRPr="00DB60CC" w:rsidRDefault="00FB7C3C" w:rsidP="00FB7C3C">
      <w:pPr>
        <w:spacing w:after="0" w:line="240" w:lineRule="auto"/>
        <w:jc w:val="both"/>
        <w:outlineLvl w:val="0"/>
        <w:rPr>
          <w:b/>
          <w:bCs/>
          <w:sz w:val="18"/>
          <w:szCs w:val="18"/>
          <w:lang w:eastAsia="pl-PL"/>
        </w:rPr>
      </w:pPr>
      <w:r w:rsidRPr="00DB60CC">
        <w:t xml:space="preserve">- dochody majątkowe -  </w:t>
      </w:r>
      <w:r>
        <w:t>16.983.283,45</w:t>
      </w:r>
      <w:r w:rsidRPr="00DB60CC">
        <w:t xml:space="preserve"> zł.</w:t>
      </w:r>
    </w:p>
    <w:p w14:paraId="733C7546" w14:textId="77777777" w:rsidR="00FB7C3C" w:rsidRPr="00DB60CC" w:rsidRDefault="00FB7C3C" w:rsidP="00FB7C3C">
      <w:pPr>
        <w:spacing w:after="0" w:line="240" w:lineRule="auto"/>
        <w:jc w:val="both"/>
      </w:pPr>
      <w:r w:rsidRPr="00DB60CC">
        <w:rPr>
          <w:b/>
        </w:rPr>
        <w:t>2)</w:t>
      </w:r>
      <w:r w:rsidRPr="00DB60CC">
        <w:t xml:space="preserve"> Wysokość planu wydatków budżetu w kwocie </w:t>
      </w:r>
      <w:r>
        <w:t>69.986.654,35</w:t>
      </w:r>
      <w:r w:rsidRPr="00DB60CC">
        <w:t xml:space="preserve"> zł w tym:</w:t>
      </w:r>
    </w:p>
    <w:p w14:paraId="716BECA6" w14:textId="77777777" w:rsidR="00FB7C3C" w:rsidRPr="00DB60CC" w:rsidRDefault="00FB7C3C" w:rsidP="00FB7C3C">
      <w:pPr>
        <w:spacing w:after="0" w:line="240" w:lineRule="auto"/>
        <w:jc w:val="both"/>
      </w:pPr>
      <w:r w:rsidRPr="00DB60CC">
        <w:t xml:space="preserve">- wydatki bieżące     -      </w:t>
      </w:r>
      <w:r>
        <w:t>49.339.619,02</w:t>
      </w:r>
      <w:r w:rsidRPr="00DB60CC">
        <w:t xml:space="preserve"> zł,</w:t>
      </w:r>
    </w:p>
    <w:p w14:paraId="54627DA3" w14:textId="77777777" w:rsidR="00FB7C3C" w:rsidRPr="00DB60CC" w:rsidRDefault="00FB7C3C" w:rsidP="00FB7C3C">
      <w:pPr>
        <w:spacing w:after="0" w:line="240" w:lineRule="auto"/>
        <w:jc w:val="both"/>
      </w:pPr>
      <w:r w:rsidRPr="00DB60CC">
        <w:t xml:space="preserve">- wydatki majątkowe -    </w:t>
      </w:r>
      <w:r>
        <w:t>20.64</w:t>
      </w:r>
      <w:r w:rsidRPr="00DB60CC">
        <w:t>7.035,53 zł.</w:t>
      </w:r>
    </w:p>
    <w:p w14:paraId="617AAE41" w14:textId="77777777" w:rsidR="00FB7C3C" w:rsidRPr="00DB60CC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60CC">
        <w:rPr>
          <w:rFonts w:ascii="Times New Roman" w:hAnsi="Times New Roman" w:cs="Times New Roman"/>
          <w:b/>
          <w:sz w:val="24"/>
          <w:szCs w:val="24"/>
        </w:rPr>
        <w:t>3)</w:t>
      </w:r>
      <w:r w:rsidRPr="00DB60CC">
        <w:rPr>
          <w:rFonts w:ascii="Times New Roman" w:hAnsi="Times New Roman" w:cs="Times New Roman"/>
          <w:sz w:val="24"/>
          <w:szCs w:val="24"/>
        </w:rPr>
        <w:t xml:space="preserve"> Na dzień 01.1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60CC">
        <w:rPr>
          <w:rFonts w:ascii="Times New Roman" w:hAnsi="Times New Roman" w:cs="Times New Roman"/>
          <w:sz w:val="24"/>
          <w:szCs w:val="24"/>
        </w:rPr>
        <w:t xml:space="preserve">.2023r. Gmina Szczecinek posiada udzielone poręczenie dla Spółki </w:t>
      </w:r>
      <w:proofErr w:type="spellStart"/>
      <w:r w:rsidRPr="00DB60CC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DB60CC">
        <w:rPr>
          <w:rFonts w:ascii="Times New Roman" w:hAnsi="Times New Roman" w:cs="Times New Roman"/>
          <w:sz w:val="24"/>
          <w:szCs w:val="24"/>
        </w:rPr>
        <w:t xml:space="preserve"> </w:t>
      </w:r>
      <w:r w:rsidRPr="00DB60CC">
        <w:rPr>
          <w:rFonts w:ascii="Times New Roman" w:hAnsi="Times New Roman" w:cs="Times New Roman"/>
          <w:sz w:val="24"/>
          <w:szCs w:val="24"/>
        </w:rPr>
        <w:br/>
        <w:t>w Szczecinku na łączną kwotę  4.555.387,00 zł, na okres do 2034 roku.</w:t>
      </w:r>
    </w:p>
    <w:p w14:paraId="3A7BDDDD" w14:textId="77777777" w:rsidR="00FB7C3C" w:rsidRPr="009C5F40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60CC">
        <w:rPr>
          <w:rFonts w:ascii="Times New Roman" w:hAnsi="Times New Roman" w:cs="Times New Roman"/>
          <w:sz w:val="24"/>
          <w:szCs w:val="24"/>
        </w:rPr>
        <w:t>Spółka dokonała</w:t>
      </w:r>
      <w:r w:rsidRPr="009C5F40">
        <w:rPr>
          <w:rFonts w:ascii="Times New Roman" w:hAnsi="Times New Roman" w:cs="Times New Roman"/>
          <w:sz w:val="24"/>
          <w:szCs w:val="24"/>
        </w:rPr>
        <w:t xml:space="preserve"> wcześniejszych spłat rat kredytowych w związku z czym przypadający na Gminę Szczecinek udział do potencjalnych spłat wynosi 417.832,73 zł. </w:t>
      </w:r>
      <w:r w:rsidRPr="009C5F40">
        <w:rPr>
          <w:rFonts w:ascii="Times New Roman" w:hAnsi="Times New Roman" w:cs="Times New Roman"/>
          <w:sz w:val="24"/>
          <w:szCs w:val="24"/>
          <w:lang w:eastAsia="pl-PL"/>
        </w:rPr>
        <w:t>Pierwsze potencjalne spłaty poręczenia z tego tytułu przypadają na rok 2032.</w:t>
      </w:r>
    </w:p>
    <w:p w14:paraId="3CFB307E" w14:textId="77777777" w:rsidR="00FB7C3C" w:rsidRPr="009C5F40" w:rsidRDefault="00FB7C3C" w:rsidP="00FB7C3C">
      <w:pPr>
        <w:spacing w:after="0" w:line="240" w:lineRule="auto"/>
        <w:jc w:val="both"/>
      </w:pPr>
      <w:r w:rsidRPr="009C5F40">
        <w:rPr>
          <w:b/>
        </w:rPr>
        <w:t>4)</w:t>
      </w:r>
      <w:r w:rsidRPr="009C5F40">
        <w:t xml:space="preserve">  W wyniku wprowadzonych zmian  deficyt budżetu ulega zmianie i wynosić będzie </w:t>
      </w:r>
    </w:p>
    <w:p w14:paraId="0B801703" w14:textId="77777777" w:rsidR="00FB7C3C" w:rsidRPr="009C5F40" w:rsidRDefault="00FB7C3C" w:rsidP="00FB7C3C">
      <w:pPr>
        <w:spacing w:after="0" w:line="240" w:lineRule="auto"/>
        <w:jc w:val="both"/>
      </w:pPr>
      <w:r>
        <w:t>6</w:t>
      </w:r>
      <w:r w:rsidRPr="009C5F40">
        <w:t xml:space="preserve">.616.864,09 zł. Deficyt zostanie pokryty przychodami wynikającymi z rozliczenia środków określonych w art. 5 ust.1 pkt 2 ustawy i dotacji na realizację programu, projektu lub zadania finansowanego z udziałem tych środków w kwocie 193.427,53 zł, nadwyżką z lat ubiegłych w kwocie 1.991.144,11 zł, pożyczką w kwocie </w:t>
      </w:r>
      <w:r>
        <w:t>1</w:t>
      </w:r>
      <w:r w:rsidRPr="009C5F40">
        <w:t xml:space="preserve">.114.000,00 zł  oraz wolnymi środkami </w:t>
      </w:r>
      <w:r w:rsidRPr="009C5F40">
        <w:br/>
        <w:t xml:space="preserve">w kwocie 3.318.292,45 zł. </w:t>
      </w:r>
    </w:p>
    <w:p w14:paraId="4BFF7B45" w14:textId="77777777" w:rsidR="00FB7C3C" w:rsidRPr="009C5F40" w:rsidRDefault="00FB7C3C" w:rsidP="00FB7C3C">
      <w:pPr>
        <w:spacing w:after="0" w:line="240" w:lineRule="auto"/>
        <w:jc w:val="both"/>
      </w:pPr>
      <w:r w:rsidRPr="009C5F40">
        <w:rPr>
          <w:b/>
        </w:rPr>
        <w:t>5)</w:t>
      </w:r>
      <w:r w:rsidRPr="009C5F40">
        <w:t xml:space="preserve"> Gmina Szczecinek nie posiada zobowiązań w stosunku do podmiotów niebędących bankami, lecz działających na rynku finansowym (</w:t>
      </w:r>
      <w:proofErr w:type="spellStart"/>
      <w:r w:rsidRPr="009C5F40">
        <w:t>pozabankowe</w:t>
      </w:r>
      <w:proofErr w:type="spellEnd"/>
      <w:r w:rsidRPr="009C5F40">
        <w:t xml:space="preserve"> instytucje finansowe tzw. parabanki)</w:t>
      </w:r>
    </w:p>
    <w:p w14:paraId="2328F437" w14:textId="77777777" w:rsidR="00FB7C3C" w:rsidRPr="009C5F40" w:rsidRDefault="00FB7C3C" w:rsidP="00FB7C3C">
      <w:pPr>
        <w:spacing w:after="0" w:line="240" w:lineRule="auto"/>
        <w:jc w:val="both"/>
      </w:pPr>
      <w:r w:rsidRPr="009C5F40">
        <w:rPr>
          <w:b/>
        </w:rPr>
        <w:t xml:space="preserve">6) </w:t>
      </w:r>
      <w:r w:rsidRPr="009C5F40">
        <w:t>Gmina Szczecinek nie posiada zobowiązań z tytułu niestandardowych i nienazwanych instrumentów finansowych.</w:t>
      </w:r>
    </w:p>
    <w:p w14:paraId="752D95E7" w14:textId="77777777" w:rsidR="00FB7C3C" w:rsidRPr="009C5F40" w:rsidRDefault="00FB7C3C" w:rsidP="00FB7C3C">
      <w:pPr>
        <w:spacing w:after="0" w:line="240" w:lineRule="auto"/>
        <w:jc w:val="both"/>
      </w:pPr>
      <w:r w:rsidRPr="009C5F40">
        <w:rPr>
          <w:b/>
        </w:rPr>
        <w:t>7)</w:t>
      </w:r>
      <w:r w:rsidRPr="009C5F40">
        <w:t xml:space="preserve"> Według obowiązujących wskaźników spłat zobowiązań wynikających z art. 243 ustawy </w:t>
      </w:r>
      <w:r w:rsidRPr="009C5F40">
        <w:br/>
        <w:t>o finansach publicznych - gmina spełnia dopuszczalne wskaźniki zadłużenia.</w:t>
      </w:r>
    </w:p>
    <w:p w14:paraId="70DCBA66" w14:textId="77777777" w:rsidR="00FB7C3C" w:rsidRPr="009C5F40" w:rsidRDefault="00FB7C3C" w:rsidP="00FB7C3C">
      <w:pPr>
        <w:spacing w:after="0" w:line="240" w:lineRule="auto"/>
        <w:jc w:val="both"/>
      </w:pPr>
      <w:r w:rsidRPr="009C5F40">
        <w:rPr>
          <w:b/>
        </w:rPr>
        <w:t xml:space="preserve">8) </w:t>
      </w:r>
      <w:r w:rsidRPr="009C5F40">
        <w:t>Różnica w kwocie 34.838,48 zł , pomiędzy poz. 9.4 załącznika Nr 1 a poz. 1.1.2 załącznika Nr 3 dotyczącego limitów nakładów majątkowych na rok 2023, stanowi wartość kosztów niekwalifikowalnych  przedsięwzięcia pod nazwą "Przebudowa ul. Jeziornej w m. Gwda Wielka"  ujętych w planie budżetu z czwartą cyfrą paragrafu "0".</w:t>
      </w:r>
    </w:p>
    <w:p w14:paraId="5EE7C214" w14:textId="77777777" w:rsidR="00FB7C3C" w:rsidRPr="009C5F40" w:rsidRDefault="00FB7C3C" w:rsidP="00FB7C3C">
      <w:pPr>
        <w:spacing w:after="0" w:line="240" w:lineRule="auto"/>
        <w:rPr>
          <w:b/>
        </w:rPr>
      </w:pPr>
    </w:p>
    <w:p w14:paraId="7C0D702C" w14:textId="77777777" w:rsidR="00FB7C3C" w:rsidRDefault="00FB7C3C" w:rsidP="00FB7C3C">
      <w:pPr>
        <w:spacing w:after="0" w:line="240" w:lineRule="auto"/>
        <w:jc w:val="both"/>
        <w:rPr>
          <w:b/>
          <w:u w:val="single"/>
        </w:rPr>
      </w:pPr>
      <w:r w:rsidRPr="00797782">
        <w:rPr>
          <w:b/>
          <w:u w:val="single"/>
        </w:rPr>
        <w:t>II</w:t>
      </w:r>
      <w:r w:rsidRPr="00903D35">
        <w:rPr>
          <w:b/>
          <w:u w:val="single"/>
        </w:rPr>
        <w:t>. Załącznik Nr 3 – Wykaz przedsięwzięć do WPF na lata 2023 – 20</w:t>
      </w:r>
      <w:r>
        <w:rPr>
          <w:b/>
          <w:u w:val="single"/>
        </w:rPr>
        <w:t>38</w:t>
      </w:r>
      <w:r w:rsidRPr="00903D35">
        <w:rPr>
          <w:b/>
          <w:u w:val="single"/>
        </w:rPr>
        <w:t xml:space="preserve"> uległ zmianie </w:t>
      </w:r>
      <w:r w:rsidRPr="00903D35">
        <w:rPr>
          <w:b/>
          <w:u w:val="single"/>
        </w:rPr>
        <w:br/>
        <w:t>poprzez:</w:t>
      </w:r>
    </w:p>
    <w:p w14:paraId="2A95524E" w14:textId="77777777" w:rsidR="00FB7C3C" w:rsidRPr="007F1675" w:rsidRDefault="00FB7C3C" w:rsidP="00FB7C3C">
      <w:pPr>
        <w:spacing w:after="0" w:line="240" w:lineRule="auto"/>
        <w:jc w:val="both"/>
        <w:rPr>
          <w:lang w:eastAsia="pl-PL"/>
        </w:rPr>
      </w:pPr>
    </w:p>
    <w:p w14:paraId="3D8339CD" w14:textId="77777777" w:rsidR="00FB7C3C" w:rsidRDefault="00FB7C3C" w:rsidP="00FB7C3C">
      <w:pPr>
        <w:spacing w:after="0" w:line="240" w:lineRule="auto"/>
        <w:jc w:val="both"/>
      </w:pPr>
      <w:r>
        <w:rPr>
          <w:b/>
        </w:rPr>
        <w:t xml:space="preserve">1) </w:t>
      </w:r>
      <w:r w:rsidRPr="000A29E3">
        <w:t xml:space="preserve">Wprowadzenie do realizacji nowego przedsięwzięcia </w:t>
      </w:r>
      <w:proofErr w:type="spellStart"/>
      <w:r w:rsidRPr="000A29E3">
        <w:t>pn</w:t>
      </w:r>
      <w:proofErr w:type="spellEnd"/>
      <w:r w:rsidRPr="000A29E3">
        <w:t>: "</w:t>
      </w:r>
      <w:r w:rsidRPr="004B6719">
        <w:t>Przebudowa drogi gminnej w miejscowości Gwda Mała</w:t>
      </w:r>
      <w:r>
        <w:t>”.</w:t>
      </w:r>
      <w:r w:rsidRPr="000A29E3">
        <w:t xml:space="preserve"> Planowany koszt zadania to </w:t>
      </w:r>
      <w:r>
        <w:t>wartość</w:t>
      </w:r>
      <w:r w:rsidRPr="000A29E3">
        <w:t xml:space="preserve">  </w:t>
      </w:r>
      <w:r>
        <w:t>160.000</w:t>
      </w:r>
      <w:r w:rsidRPr="000A29E3">
        <w:t xml:space="preserve">,00 zł, </w:t>
      </w:r>
    </w:p>
    <w:p w14:paraId="6E4D418A" w14:textId="77777777" w:rsidR="00FB7C3C" w:rsidRPr="000A29E3" w:rsidRDefault="00FB7C3C" w:rsidP="00FB7C3C">
      <w:pPr>
        <w:spacing w:after="0" w:line="240" w:lineRule="auto"/>
        <w:jc w:val="both"/>
        <w:rPr>
          <w:color w:val="FF0000"/>
        </w:rPr>
      </w:pPr>
      <w:r w:rsidRPr="000A29E3">
        <w:t>Planowany montaż finansowy:</w:t>
      </w:r>
    </w:p>
    <w:p w14:paraId="24D843B2" w14:textId="77777777" w:rsidR="00FB7C3C" w:rsidRPr="007F1675" w:rsidRDefault="00FB7C3C" w:rsidP="00FB7C3C">
      <w:pPr>
        <w:spacing w:after="0" w:line="240" w:lineRule="auto"/>
        <w:jc w:val="both"/>
      </w:pPr>
      <w:r w:rsidRPr="007F1675">
        <w:t>Okres realizacji zadania</w:t>
      </w:r>
      <w:r>
        <w:t xml:space="preserve"> </w:t>
      </w:r>
      <w:r w:rsidRPr="007F1675">
        <w:t>– 2023 - 202</w:t>
      </w:r>
      <w:r>
        <w:t>4</w:t>
      </w:r>
    </w:p>
    <w:p w14:paraId="17A9C12F" w14:textId="77777777" w:rsidR="00FB7C3C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Łączne nakłady finansowe</w:t>
      </w:r>
      <w:r w:rsidRPr="00115333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3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160.000,00</w:t>
      </w:r>
      <w:r w:rsidRPr="00115333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6664E06B" w14:textId="77777777" w:rsidR="00FB7C3C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333">
        <w:rPr>
          <w:rFonts w:ascii="Times New Roman" w:hAnsi="Times New Roman" w:cs="Times New Roman"/>
          <w:bCs/>
          <w:sz w:val="24"/>
          <w:szCs w:val="24"/>
        </w:rPr>
        <w:t>Limit 2023 r.</w:t>
      </w:r>
      <w:r w:rsidRPr="00115333">
        <w:rPr>
          <w:rFonts w:ascii="Times New Roman" w:hAnsi="Times New Roman" w:cs="Times New Roman"/>
          <w:bCs/>
          <w:sz w:val="24"/>
          <w:szCs w:val="24"/>
        </w:rPr>
        <w:tab/>
      </w:r>
      <w:r w:rsidRPr="00115333">
        <w:rPr>
          <w:rFonts w:ascii="Times New Roman" w:hAnsi="Times New Roman" w:cs="Times New Roman"/>
          <w:bCs/>
          <w:sz w:val="24"/>
          <w:szCs w:val="24"/>
        </w:rPr>
        <w:tab/>
      </w:r>
      <w:r w:rsidRPr="0011533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     20.000,00 zł</w:t>
      </w:r>
    </w:p>
    <w:p w14:paraId="4702597D" w14:textId="77777777" w:rsidR="00FB7C3C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333">
        <w:rPr>
          <w:rFonts w:ascii="Times New Roman" w:hAnsi="Times New Roman" w:cs="Times New Roman"/>
          <w:bCs/>
          <w:sz w:val="24"/>
          <w:szCs w:val="24"/>
        </w:rPr>
        <w:t>Limit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15333">
        <w:rPr>
          <w:rFonts w:ascii="Times New Roman" w:hAnsi="Times New Roman" w:cs="Times New Roman"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-   140.000,00 zł</w:t>
      </w:r>
    </w:p>
    <w:p w14:paraId="402FEA79" w14:textId="77777777" w:rsidR="00FB7C3C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430A8A" w14:textId="77777777" w:rsidR="00FB7C3C" w:rsidRPr="00766918" w:rsidRDefault="00FB7C3C" w:rsidP="00FB7C3C">
      <w:pPr>
        <w:spacing w:after="0" w:line="240" w:lineRule="auto"/>
        <w:jc w:val="both"/>
        <w:rPr>
          <w:color w:val="FF0000"/>
        </w:rPr>
      </w:pPr>
    </w:p>
    <w:p w14:paraId="6BF7F6CB" w14:textId="77777777" w:rsidR="00FB7C3C" w:rsidRPr="00766918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766918">
        <w:rPr>
          <w:rFonts w:ascii="Times New Roman" w:hAnsi="Times New Roman" w:cs="Times New Roman"/>
          <w:b/>
          <w:sz w:val="24"/>
          <w:szCs w:val="24"/>
        </w:rPr>
        <w:t>)</w:t>
      </w:r>
      <w:r w:rsidRPr="0076691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Wydłużenie okresu realizacji oraz z</w:t>
      </w:r>
      <w:r w:rsidRPr="00766918">
        <w:rPr>
          <w:rFonts w:ascii="Times New Roman" w:hAnsi="Times New Roman" w:cs="Times New Roman"/>
          <w:sz w:val="24"/>
          <w:szCs w:val="24"/>
        </w:rPr>
        <w:t xml:space="preserve">większenie </w:t>
      </w:r>
      <w:r>
        <w:rPr>
          <w:rFonts w:ascii="Times New Roman" w:hAnsi="Times New Roman" w:cs="Times New Roman"/>
          <w:sz w:val="24"/>
          <w:szCs w:val="24"/>
        </w:rPr>
        <w:t>limitu</w:t>
      </w:r>
      <w:r w:rsidRPr="00766918">
        <w:rPr>
          <w:rFonts w:ascii="Times New Roman" w:hAnsi="Times New Roman" w:cs="Times New Roman"/>
          <w:sz w:val="24"/>
          <w:szCs w:val="24"/>
        </w:rPr>
        <w:t xml:space="preserve"> wydatków</w:t>
      </w:r>
      <w:r>
        <w:rPr>
          <w:rFonts w:ascii="Times New Roman" w:hAnsi="Times New Roman" w:cs="Times New Roman"/>
          <w:sz w:val="24"/>
          <w:szCs w:val="24"/>
        </w:rPr>
        <w:t xml:space="preserve"> w roku 2024</w:t>
      </w:r>
      <w:r w:rsidRPr="00766918">
        <w:rPr>
          <w:rFonts w:ascii="Times New Roman" w:hAnsi="Times New Roman" w:cs="Times New Roman"/>
          <w:sz w:val="24"/>
          <w:szCs w:val="24"/>
        </w:rPr>
        <w:t xml:space="preserve"> na realizację przedsięwzięcia pod nazwą "Budowa obiektu użyteczności publ</w:t>
      </w:r>
      <w:r>
        <w:rPr>
          <w:rFonts w:ascii="Times New Roman" w:hAnsi="Times New Roman" w:cs="Times New Roman"/>
          <w:sz w:val="24"/>
          <w:szCs w:val="24"/>
        </w:rPr>
        <w:t xml:space="preserve">icznej w miejscowości Parsęcko" o kwotę 100.000,00 zł. </w:t>
      </w:r>
      <w:r w:rsidRPr="00766918">
        <w:rPr>
          <w:rFonts w:ascii="Times New Roman" w:hAnsi="Times New Roman" w:cs="Times New Roman"/>
          <w:bCs/>
          <w:sz w:val="24"/>
          <w:szCs w:val="24"/>
        </w:rPr>
        <w:t xml:space="preserve">Montaż finansowy po wprowadzeniu zmian </w:t>
      </w:r>
      <w:r w:rsidRPr="00766918">
        <w:rPr>
          <w:rFonts w:ascii="Times New Roman" w:hAnsi="Times New Roman" w:cs="Times New Roman"/>
          <w:sz w:val="24"/>
          <w:szCs w:val="24"/>
        </w:rPr>
        <w:t>przedstawia się następująco:</w:t>
      </w:r>
    </w:p>
    <w:p w14:paraId="22C3BF76" w14:textId="77777777" w:rsidR="00FB7C3C" w:rsidRPr="00766918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918">
        <w:rPr>
          <w:rFonts w:ascii="Times New Roman" w:hAnsi="Times New Roman" w:cs="Times New Roman"/>
          <w:bCs/>
          <w:sz w:val="24"/>
          <w:szCs w:val="24"/>
        </w:rPr>
        <w:t>Okre</w:t>
      </w:r>
      <w:r>
        <w:rPr>
          <w:rFonts w:ascii="Times New Roman" w:hAnsi="Times New Roman" w:cs="Times New Roman"/>
          <w:bCs/>
          <w:sz w:val="24"/>
          <w:szCs w:val="24"/>
        </w:rPr>
        <w:t>s realizacji zadania 2014 – 2024</w:t>
      </w:r>
    </w:p>
    <w:p w14:paraId="4A94D321" w14:textId="77777777" w:rsidR="00FB7C3C" w:rsidRPr="00766918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918">
        <w:rPr>
          <w:rFonts w:ascii="Times New Roman" w:hAnsi="Times New Roman" w:cs="Times New Roman"/>
          <w:bCs/>
          <w:sz w:val="24"/>
          <w:szCs w:val="24"/>
        </w:rPr>
        <w:t>Łączne nakłady finansowe</w:t>
      </w:r>
      <w:r w:rsidRPr="00766918">
        <w:rPr>
          <w:rFonts w:ascii="Times New Roman" w:hAnsi="Times New Roman" w:cs="Times New Roman"/>
          <w:bCs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bCs/>
          <w:sz w:val="24"/>
          <w:szCs w:val="24"/>
        </w:rPr>
        <w:t>2.821.597,53</w:t>
      </w:r>
      <w:r w:rsidRPr="00766918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4A747AD8" w14:textId="77777777" w:rsidR="00FB7C3C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6918">
        <w:rPr>
          <w:rFonts w:ascii="Times New Roman" w:hAnsi="Times New Roman" w:cs="Times New Roman"/>
          <w:bCs/>
          <w:sz w:val="24"/>
          <w:szCs w:val="24"/>
        </w:rPr>
        <w:t>Limit 2023 r.</w:t>
      </w:r>
      <w:r w:rsidRPr="00766918">
        <w:rPr>
          <w:rFonts w:ascii="Times New Roman" w:hAnsi="Times New Roman" w:cs="Times New Roman"/>
          <w:bCs/>
          <w:sz w:val="24"/>
          <w:szCs w:val="24"/>
        </w:rPr>
        <w:tab/>
      </w:r>
      <w:r w:rsidRPr="00766918">
        <w:rPr>
          <w:rFonts w:ascii="Times New Roman" w:hAnsi="Times New Roman" w:cs="Times New Roman"/>
          <w:bCs/>
          <w:sz w:val="24"/>
          <w:szCs w:val="24"/>
        </w:rPr>
        <w:tab/>
      </w:r>
      <w:r w:rsidRPr="00766918">
        <w:rPr>
          <w:rFonts w:ascii="Times New Roman" w:hAnsi="Times New Roman" w:cs="Times New Roman"/>
          <w:bCs/>
          <w:sz w:val="24"/>
          <w:szCs w:val="24"/>
        </w:rPr>
        <w:tab/>
        <w:t>-    2</w:t>
      </w:r>
      <w:r>
        <w:rPr>
          <w:rFonts w:ascii="Times New Roman" w:hAnsi="Times New Roman" w:cs="Times New Roman"/>
          <w:bCs/>
          <w:sz w:val="24"/>
          <w:szCs w:val="24"/>
        </w:rPr>
        <w:t>.52</w:t>
      </w:r>
      <w:r w:rsidRPr="00766918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66918">
        <w:rPr>
          <w:rFonts w:ascii="Times New Roman" w:hAnsi="Times New Roman" w:cs="Times New Roman"/>
          <w:bCs/>
          <w:sz w:val="24"/>
          <w:szCs w:val="24"/>
        </w:rPr>
        <w:t>000,00 zł</w:t>
      </w:r>
    </w:p>
    <w:p w14:paraId="719992D9" w14:textId="77777777" w:rsidR="00FB7C3C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Limit 2024 r.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-       100.000,00 zł</w:t>
      </w:r>
    </w:p>
    <w:p w14:paraId="2BA37BA1" w14:textId="77777777" w:rsidR="00FB7C3C" w:rsidRPr="00766918" w:rsidRDefault="00FB7C3C" w:rsidP="00FB7C3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powyższa stanowi koszt zakupu pierwszego wyposażenia obiektu</w:t>
      </w:r>
      <w:r w:rsidRPr="00766918">
        <w:rPr>
          <w:rFonts w:ascii="Times New Roman" w:hAnsi="Times New Roman" w:cs="Times New Roman"/>
          <w:sz w:val="24"/>
          <w:szCs w:val="24"/>
        </w:rPr>
        <w:t>.</w:t>
      </w:r>
    </w:p>
    <w:p w14:paraId="39CA9F70" w14:textId="77777777" w:rsidR="00FB7C3C" w:rsidRPr="00766918" w:rsidRDefault="00FB7C3C" w:rsidP="00FB7C3C">
      <w:pPr>
        <w:spacing w:after="0" w:line="240" w:lineRule="auto"/>
        <w:jc w:val="both"/>
        <w:rPr>
          <w:color w:val="FF0000"/>
          <w:lang w:eastAsia="pl-PL"/>
        </w:rPr>
      </w:pPr>
    </w:p>
    <w:p w14:paraId="4C80E94B" w14:textId="77777777" w:rsidR="00BC281D" w:rsidRDefault="00BC281D"/>
    <w:sectPr w:rsidR="00BC281D" w:rsidSect="005474D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05"/>
    <w:rsid w:val="005474D8"/>
    <w:rsid w:val="00821C05"/>
    <w:rsid w:val="00BC281D"/>
    <w:rsid w:val="00F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CF7A"/>
  <w15:chartTrackingRefBased/>
  <w15:docId w15:val="{A7D224DC-8C1E-43A9-91D6-7F7A3F0B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C3C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C3C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eKancelaria</dc:creator>
  <cp:keywords/>
  <dc:description/>
  <cp:lastModifiedBy>eKancelaria</cp:lastModifiedBy>
  <cp:revision>2</cp:revision>
  <dcterms:created xsi:type="dcterms:W3CDTF">2024-01-30T12:04:00Z</dcterms:created>
  <dcterms:modified xsi:type="dcterms:W3CDTF">2024-01-30T12:07:00Z</dcterms:modified>
</cp:coreProperties>
</file>